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45" w:rsidRPr="008C0BFE" w:rsidRDefault="008C0BFE" w:rsidP="008C0BFE">
      <w:pPr>
        <w:pStyle w:val="a8"/>
        <w:jc w:val="right"/>
        <w:rPr>
          <w:sz w:val="24"/>
          <w:szCs w:val="24"/>
        </w:rPr>
      </w:pPr>
      <w:bookmarkStart w:id="0" w:name="_GoBack"/>
      <w:bookmarkEnd w:id="0"/>
      <w:r>
        <w:t xml:space="preserve">       </w:t>
      </w:r>
      <w:r w:rsidR="00A35FFF" w:rsidRPr="008C0BFE">
        <w:rPr>
          <w:sz w:val="24"/>
          <w:szCs w:val="24"/>
        </w:rPr>
        <w:t>Приложение 5 к  Методологии</w:t>
      </w:r>
    </w:p>
    <w:p w:rsidR="005B2545" w:rsidRPr="008C0BFE" w:rsidRDefault="00A35FFF" w:rsidP="008C0BFE">
      <w:pPr>
        <w:pStyle w:val="a8"/>
        <w:jc w:val="right"/>
        <w:rPr>
          <w:sz w:val="24"/>
          <w:szCs w:val="24"/>
        </w:rPr>
      </w:pPr>
      <w:r w:rsidRPr="008C0BFE">
        <w:rPr>
          <w:sz w:val="24"/>
          <w:szCs w:val="24"/>
        </w:rPr>
        <w:t xml:space="preserve"> оценивания образовательных учреждений</w:t>
      </w:r>
    </w:p>
    <w:p w:rsidR="005B2545" w:rsidRDefault="005B2545">
      <w:pPr>
        <w:rPr>
          <w:rFonts w:ascii="Times New Roman" w:hAnsi="Times New Roman"/>
          <w:sz w:val="28"/>
          <w:szCs w:val="28"/>
        </w:rPr>
      </w:pPr>
    </w:p>
    <w:p w:rsidR="005B2545" w:rsidRDefault="00A35F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РАННЕГО ОБРАЗОВАНИЯ № 87</w:t>
      </w:r>
    </w:p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A35FF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«УТВЕРЖДЕН»</w:t>
      </w:r>
    </w:p>
    <w:p w:rsidR="005B2545" w:rsidRDefault="00A35FFF">
      <w:pPr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Совместным Педагогическим Советом и административным Советом </w:t>
      </w:r>
    </w:p>
    <w:p w:rsidR="005B2545" w:rsidRDefault="00A35F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Учреждения раннего образования № 87</w:t>
      </w:r>
    </w:p>
    <w:p w:rsidR="005B2545" w:rsidRPr="008C0BFE" w:rsidRDefault="008C0BFE" w:rsidP="008C0BFE">
      <w:pPr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№2</w:t>
      </w:r>
      <w:r w:rsidR="00A35FFF">
        <w:rPr>
          <w:rFonts w:ascii="Times New Roman" w:hAnsi="Times New Roman"/>
          <w:sz w:val="28"/>
          <w:szCs w:val="28"/>
        </w:rPr>
        <w:t xml:space="preserve"> от 18 сентября 2023</w:t>
      </w:r>
    </w:p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A35FF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ОТЧЕТ </w:t>
      </w:r>
    </w:p>
    <w:p w:rsidR="005B2545" w:rsidRDefault="00A35F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zh-CN"/>
        </w:rPr>
        <w:t xml:space="preserve">O </w:t>
      </w:r>
      <w:r>
        <w:rPr>
          <w:rFonts w:ascii="Times New Roman" w:hAnsi="Times New Roman"/>
          <w:b/>
          <w:sz w:val="28"/>
          <w:szCs w:val="28"/>
        </w:rPr>
        <w:t>РЕЗУЛЬТАТАХ САМООЦЕНИВАНИЯ ДЕЯТЕЛЬНОСТИ</w:t>
      </w:r>
    </w:p>
    <w:p w:rsidR="005B2545" w:rsidRDefault="00A35F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УЧРЕЖДЕНИЯ РАННЕГО ОБРАЗОВАНИЯ № 87 </w:t>
      </w:r>
    </w:p>
    <w:p w:rsidR="005B2545" w:rsidRDefault="00A35F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учебный год</w:t>
      </w:r>
    </w:p>
    <w:p w:rsidR="008C0BFE" w:rsidRDefault="008C0B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BFE" w:rsidRDefault="008C0B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A35F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СВЕДЕНИЯ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Муниципий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Кишинэу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Учреждение раннего образования №87 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 Крянгэ 62/2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022 744 905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sz w:val="28"/>
                <w:szCs w:val="28"/>
                <w:lang w:val="zh-CN"/>
              </w:rPr>
              <w:t>E-mail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>uiucani.gradi87@gmail.com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учреждение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обучения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Руководящие кадры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кадры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оценивания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 учебный год</w:t>
            </w:r>
          </w:p>
        </w:tc>
      </w:tr>
      <w:tr w:rsidR="005B2545">
        <w:tc>
          <w:tcPr>
            <w:tcW w:w="311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6231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Клочкова Наталья</w:t>
            </w:r>
          </w:p>
        </w:tc>
      </w:tr>
    </w:tbl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5B25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545" w:rsidRDefault="005B2545">
      <w:pPr>
        <w:rPr>
          <w:rFonts w:ascii="Times New Roman" w:hAnsi="Times New Roman"/>
          <w:b/>
          <w:sz w:val="28"/>
          <w:szCs w:val="28"/>
        </w:rPr>
      </w:pPr>
    </w:p>
    <w:p w:rsidR="008C0BFE" w:rsidRDefault="008C0BFE">
      <w:pPr>
        <w:rPr>
          <w:rFonts w:ascii="Times New Roman" w:hAnsi="Times New Roman"/>
          <w:b/>
          <w:sz w:val="28"/>
          <w:szCs w:val="28"/>
        </w:rPr>
      </w:pPr>
    </w:p>
    <w:p w:rsidR="005B2545" w:rsidRDefault="005B2545">
      <w:pPr>
        <w:rPr>
          <w:rFonts w:ascii="Times New Roman" w:hAnsi="Times New Roman"/>
          <w:b/>
          <w:sz w:val="28"/>
          <w:szCs w:val="28"/>
        </w:rPr>
      </w:pPr>
    </w:p>
    <w:p w:rsidR="005B2545" w:rsidRDefault="00A35F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Измерение</w:t>
      </w:r>
      <w:r>
        <w:rPr>
          <w:rFonts w:ascii="Times New Roman" w:hAnsi="Times New Roman"/>
          <w:b/>
          <w:sz w:val="28"/>
          <w:szCs w:val="28"/>
          <w:lang w:val="zh-CN"/>
        </w:rPr>
        <w:t xml:space="preserve"> I</w:t>
      </w:r>
      <w:r>
        <w:rPr>
          <w:rFonts w:ascii="Times New Roman" w:hAnsi="Times New Roman"/>
          <w:b/>
          <w:sz w:val="28"/>
          <w:szCs w:val="28"/>
        </w:rPr>
        <w:t>. ЗДРАВООХРАНЕНИЕ, БЕЗОПАСНОСТЬ, ЗАЩИТА</w:t>
      </w:r>
    </w:p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1.1. 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и защиты детей дошкольного возраста</w:t>
      </w:r>
    </w:p>
    <w:p w:rsidR="005B2545" w:rsidRDefault="00A35F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Менеджмент:Показатель 1.1.1.</w:t>
      </w:r>
      <w:r>
        <w:rPr>
          <w:rFonts w:ascii="Times New Roman" w:hAnsi="Times New Roman" w:cs="Times New Roman"/>
          <w:sz w:val="28"/>
          <w:szCs w:val="28"/>
        </w:rPr>
        <w:t>Наличие технической, санитарно-гигиенической  и медицинской документации, контроль выполнения санитарно-гигиенических норм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8"/>
        <w:gridCol w:w="2719"/>
        <w:gridCol w:w="5245"/>
        <w:gridCol w:w="3508"/>
      </w:tblGrid>
      <w:tr w:rsidR="005B2545">
        <w:tc>
          <w:tcPr>
            <w:tcW w:w="308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47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технического паспорта учреждения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 детей в детский сад при наличии прививок или индивидуального календаря прививок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медицинского осмотра 2 раза в год персоналом учреждения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медицинских карточек детей, санитарных книжек персонала, документация прохождения Инструктажа по охране труда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« О соблюдении санитарно-гигиенического и санитарно-эпидемиологического режима»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графиков проведения санитарно-гигиенической обработки всех помещений 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«О соблюдении Инструкции по охране жизни и здоровья детей дошкольного возраста»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«План работы по предупреждению детского травматизма на 2022-2023 учебный год»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«План работы комиссии по предупреждению и выявлению случаев жестокого обращения с детьми на 2022-2023 учебный год»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10-дневного меню.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об организации питания детей</w:t>
            </w:r>
          </w:p>
        </w:tc>
      </w:tr>
      <w:tr w:rsidR="005B2545">
        <w:tc>
          <w:tcPr>
            <w:tcW w:w="308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47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ведет в системном порядке необходимую документацию, связанную со здравоохранением, безопасностью и защитой как персонала, так и детей дошкольного возраста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 уровень посещаемости и снизился уровень заболеваемости детей в 2022-2023 учебном году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детей ведется в строгом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MENIU_MODEL UNIC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rPr>
          <w:trHeight w:val="270"/>
        </w:trPr>
        <w:tc>
          <w:tcPr>
            <w:tcW w:w="308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71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1.1.2.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и охраны учебного заведения и безопасности детей дошкольного возраста на всем протяжении образовательного процесса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8"/>
        <w:gridCol w:w="2689"/>
        <w:gridCol w:w="5245"/>
        <w:gridCol w:w="3508"/>
      </w:tblGrid>
      <w:tr w:rsidR="005B2545">
        <w:tc>
          <w:tcPr>
            <w:tcW w:w="311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44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соблюдении правил противопожарной безопасности»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эвакуации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возложении ответственности за учет посещаемости детей»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Об общении уреждения раннего образования № 87 со средствами массовой информации в случаях, касающихся воспитанников детского сада»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Регламент « О защите персональных данных»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Об организации дежурства администрации»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журнала дежурства администрации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журнала регистрации посетителей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график работы сторожей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занятий с детьми по ОБЖ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тематического контроля «Соблюдение безопасности жизнедеятельности детей дошкольного возраста»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</w:tr>
      <w:tr w:rsidR="005B2545">
        <w:tc>
          <w:tcPr>
            <w:tcW w:w="311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44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учебного заведения  содержит в порядке документацию, связанную с обеспечением безопасности пребывания взрослых и детей в помещениях и на территории детского сада.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 установка видеонаблюдения территории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капитального ремонта ограждения детского сада и установки современных ворот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необходимость включения в штатное расписание дворника территории </w:t>
            </w:r>
          </w:p>
        </w:tc>
      </w:tr>
      <w:tr w:rsidR="005B2545">
        <w:trPr>
          <w:trHeight w:val="270"/>
        </w:trPr>
        <w:tc>
          <w:tcPr>
            <w:tcW w:w="311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68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1.1.3. </w:t>
      </w:r>
      <w:r>
        <w:rPr>
          <w:rFonts w:ascii="Times New Roman" w:hAnsi="Times New Roman" w:cs="Times New Roman"/>
          <w:sz w:val="28"/>
          <w:szCs w:val="28"/>
        </w:rPr>
        <w:t xml:space="preserve">Разработка сбалансированной и гибкой образовательной программы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8"/>
        <w:gridCol w:w="2689"/>
        <w:gridCol w:w="5245"/>
        <w:gridCol w:w="3508"/>
      </w:tblGrid>
      <w:tr w:rsidR="005B2545">
        <w:tc>
          <w:tcPr>
            <w:tcW w:w="311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44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Куррикулум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учреждения на 5 лет</w:t>
            </w:r>
          </w:p>
          <w:p w:rsidR="005B2545" w:rsidRDefault="00A35FFF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Годового плана работы учреждения</w:t>
            </w:r>
          </w:p>
          <w:p w:rsidR="005B2545" w:rsidRDefault="00A35FFF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Непрерывное повышение уровня профессиональной компетент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педагогов </w:t>
            </w:r>
          </w:p>
          <w:p w:rsidR="005B2545" w:rsidRDefault="00A35FF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профессиональной самоорганизации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тельности педагогов 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образовательном процессе  интерактивных технологий и электронных образовательных  ресурсов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мероприятий, направленных на  консолидацию коллектива в достижении цели развития и в реализации  образовательной программы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и обобщение передового педагогического опыта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часов, консультаций, семинаров-практикумов, тренингов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мониторинга достижения детьми планируемых результатов освоения программы.</w:t>
            </w:r>
          </w:p>
          <w:p w:rsidR="005B2545" w:rsidRDefault="00A35FFF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Утвержденное расписание  занятий во всех возрастных группах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график проведения музыкальных и физкультурных занятий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государственного языка детям старших возрастных групп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педагогами ежедневного сценария дня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прогулки на свежем воздухе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внеклассной работы во второй половине дня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различных развлечений, утренников, досугов, спортивных праздников, эстафет для детей.</w:t>
            </w:r>
          </w:p>
        </w:tc>
      </w:tr>
      <w:tr w:rsidR="005B2545">
        <w:tc>
          <w:tcPr>
            <w:tcW w:w="311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44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утверждает Годовой План на учебный год и отслеживает его реализацию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ежедневная помощь методического кабинета в организации учебно-воспитательного процесса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Учебно-воспитательный процесс оснащен современными дидактическими, яркими наглядно- демонстрационными материалами, настольными играми, игрушками,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литературой, печатными материалами для детей</w:t>
            </w:r>
          </w:p>
          <w:p w:rsidR="005B2545" w:rsidRDefault="00A35FFF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Непрерывное повышение уровня профессиональной компетент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педагогов </w:t>
            </w:r>
          </w:p>
          <w:p w:rsidR="005B2545" w:rsidRDefault="005B2545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rPr>
          <w:trHeight w:val="270"/>
        </w:trPr>
        <w:tc>
          <w:tcPr>
            <w:tcW w:w="311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68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1.1.4. </w:t>
      </w:r>
      <w:r>
        <w:rPr>
          <w:rFonts w:ascii="Times New Roman" w:hAnsi="Times New Roman" w:cs="Times New Roman"/>
          <w:sz w:val="28"/>
          <w:szCs w:val="28"/>
        </w:rPr>
        <w:t>Обеспечение каждого ребенка местом за партой/столом в соответствии с его психофизическими потребностями.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3"/>
        <w:gridCol w:w="2644"/>
        <w:gridCol w:w="5245"/>
        <w:gridCol w:w="3508"/>
      </w:tblGrid>
      <w:tr w:rsidR="005B2545">
        <w:tc>
          <w:tcPr>
            <w:tcW w:w="316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39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располагает помещением, посадочным местом, местом для дневного сна для каждого ребенка, в соответствии с требованиями Центра Общественного здоровья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Рассаживание детей в группе осуществляется согласно маркировке и исходя из психофизических потребностей и особенностей каждого ребенка.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бесед с детьми о необходимости правильной посадки за столом с целью предупреждения сколиоза.</w:t>
            </w:r>
          </w:p>
        </w:tc>
      </w:tr>
      <w:tr w:rsidR="005B2545">
        <w:tc>
          <w:tcPr>
            <w:tcW w:w="316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39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 медработник проводит антропометрию и передает данные о весе и росте детей воспитателю. Согласно данным определяется высота стола и стула для каждого ребенка.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детская мебель в детском саду функциональна и поднимается или опускается согласно росту детей</w:t>
            </w:r>
          </w:p>
        </w:tc>
      </w:tr>
      <w:tr w:rsidR="005B2545">
        <w:trPr>
          <w:trHeight w:val="270"/>
        </w:trPr>
        <w:tc>
          <w:tcPr>
            <w:tcW w:w="316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64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1.1.6.  </w:t>
      </w:r>
      <w:r>
        <w:rPr>
          <w:rFonts w:ascii="Times New Roman" w:hAnsi="Times New Roman" w:cs="Times New Roman"/>
          <w:sz w:val="28"/>
          <w:szCs w:val="28"/>
        </w:rPr>
        <w:t>Обеспечение помещением для приготовления пищи в соответствии с действующими  санитарными нормами и требованиями.</w:t>
      </w:r>
    </w:p>
    <w:p w:rsidR="005B2545" w:rsidRDefault="005B2545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3"/>
        <w:gridCol w:w="2584"/>
        <w:gridCol w:w="5245"/>
        <w:gridCol w:w="3508"/>
      </w:tblGrid>
      <w:tr w:rsidR="005B2545">
        <w:tc>
          <w:tcPr>
            <w:tcW w:w="3223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33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оснащен пищеблоком с центральной подачей холодной и горячей воды и центральной канализацией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возложении ответственности за организацию питания детей»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формировании и работе бракеражной комиссии»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профилактики кишечных заболеваний, утвержденный ЦОЗ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Санитарный паспорт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оперативный контроль соблюдения санитарных норм на пищеблоке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  технологии приготовления пищи в соответствии с технологическими картами</w:t>
            </w:r>
          </w:p>
        </w:tc>
      </w:tr>
      <w:tr w:rsidR="005B2545">
        <w:tc>
          <w:tcPr>
            <w:tcW w:w="322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133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располагает специальным помещением для приготовления пищи.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Пищу готовит обученный персонал, прошедший медицинский осмотр и санитарный минимум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склады для хранения бакалеи, холодильные камеры для хранения мяса и рыбы, овощей и фруктов, молочных продуктов, яиц, суточных проб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 снабжен документацией по организации питания детей</w:t>
            </w:r>
          </w:p>
        </w:tc>
      </w:tr>
      <w:tr w:rsidR="005B2545">
        <w:trPr>
          <w:trHeight w:val="270"/>
        </w:trPr>
        <w:tc>
          <w:tcPr>
            <w:tcW w:w="322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58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1.1.7.</w:t>
      </w:r>
      <w:r>
        <w:rPr>
          <w:rFonts w:ascii="Times New Roman" w:hAnsi="Times New Roman" w:cs="Times New Roman"/>
          <w:sz w:val="28"/>
          <w:szCs w:val="28"/>
        </w:rPr>
        <w:t>Наличие доступных и функциональных санитарных помещений для детей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8"/>
        <w:gridCol w:w="2539"/>
        <w:gridCol w:w="5245"/>
        <w:gridCol w:w="3508"/>
      </w:tblGrid>
      <w:tr w:rsidR="005B2545">
        <w:tc>
          <w:tcPr>
            <w:tcW w:w="3268" w:type="dxa"/>
          </w:tcPr>
          <w:p w:rsidR="005B2545" w:rsidRDefault="005B2545">
            <w:pPr>
              <w:spacing w:after="0" w:line="240" w:lineRule="auto"/>
            </w:pP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29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санитарные блоки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унитазов, раковин в каждой возрастной группе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подача горячей и холодной воды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канализация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дозаторов для жидкого мыла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промаркированных полотенец для каждого ребенка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промаркированного инвентаря для уборки санитарных блоков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специальной одежды для техперсонала для уборки санитарных блоков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 графика уборки и дезинфекции санитарных блоков</w:t>
            </w:r>
          </w:p>
        </w:tc>
      </w:tr>
      <w:tr w:rsidR="005B2545">
        <w:tc>
          <w:tcPr>
            <w:tcW w:w="326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29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оборудовано санитарными помещениями (туалетами, раковинами), которые полностью соответствуют санитарным нормам и критериям доступности, функциональности и комфорта для детей дошкольного возраста</w:t>
            </w:r>
          </w:p>
        </w:tc>
      </w:tr>
      <w:tr w:rsidR="005B2545">
        <w:tc>
          <w:tcPr>
            <w:tcW w:w="3268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2" w:type="dxa"/>
            <w:gridSpan w:val="3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rPr>
          <w:trHeight w:val="270"/>
        </w:trPr>
        <w:tc>
          <w:tcPr>
            <w:tcW w:w="326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53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1.1.8 </w:t>
      </w:r>
      <w:r>
        <w:rPr>
          <w:rFonts w:ascii="Times New Roman" w:hAnsi="Times New Roman" w:cs="Times New Roman"/>
          <w:sz w:val="28"/>
          <w:szCs w:val="28"/>
        </w:rPr>
        <w:t>Наличие и функциональность противопожарных средств и запасных выходов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8"/>
        <w:gridCol w:w="2509"/>
        <w:gridCol w:w="5245"/>
        <w:gridCol w:w="3508"/>
      </w:tblGrid>
      <w:tr w:rsidR="005B2545">
        <w:tc>
          <w:tcPr>
            <w:tcW w:w="32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26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план работы по противопожарной безопасности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соблюдении правил противопожарной безопасности»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эвакуации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планового инструктажа с персоналом по соблюдению правил противопожарной безопасности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огнетушителей во всех помещениях детского сада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запасных выходов во всех возрастных группах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пожарных лестниц в группах, расположенных на втором этаже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мешков с песком, лопат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c>
          <w:tcPr>
            <w:tcW w:w="32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26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нуждается в установке современного оборудования для тушения пожара, сигнализаторов дыма, гидрантов</w:t>
            </w:r>
          </w:p>
        </w:tc>
      </w:tr>
      <w:tr w:rsidR="005B2545">
        <w:tc>
          <w:tcPr>
            <w:tcW w:w="3298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2" w:type="dxa"/>
            <w:gridSpan w:val="3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rPr>
          <w:trHeight w:val="270"/>
        </w:trPr>
        <w:tc>
          <w:tcPr>
            <w:tcW w:w="32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50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1.1.9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по соблюдению правил дорожного движения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3"/>
        <w:gridCol w:w="2464"/>
        <w:gridCol w:w="5245"/>
        <w:gridCol w:w="3508"/>
      </w:tblGrid>
      <w:tr w:rsidR="005B2545">
        <w:tc>
          <w:tcPr>
            <w:tcW w:w="334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21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детьми дисциплины ОБЖ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группах и в методическом кабинете специальной литературы, плакатов, наглядного и демонстрационного материала для изучения  детьми  правил дорожного движения и соблюдения правил безопасности на дороге.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Годовой План мероприятий по изучению правил дорожной безопасности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сюжетно-ролевой игры « Светофор» в старших группах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развлечений для детей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видеороликов, мультфильмов о правилах дорожной безопасности</w:t>
            </w:r>
          </w:p>
          <w:p w:rsidR="005B2545" w:rsidRDefault="005B2545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334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21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планирует и проводит мероприятия с детьми дошкольного возраста по изучению правил дорожного движения и соблюдению правил безопасности на дороге.</w:t>
            </w:r>
          </w:p>
        </w:tc>
      </w:tr>
      <w:tr w:rsidR="005B2545">
        <w:tc>
          <w:tcPr>
            <w:tcW w:w="3343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7" w:type="dxa"/>
            <w:gridSpan w:val="3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rPr>
          <w:trHeight w:val="270"/>
        </w:trPr>
        <w:tc>
          <w:tcPr>
            <w:tcW w:w="334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1.2. </w:t>
      </w:r>
      <w:r>
        <w:rPr>
          <w:rFonts w:ascii="Times New Roman" w:hAnsi="Times New Roman" w:cs="Times New Roman"/>
          <w:sz w:val="28"/>
          <w:szCs w:val="28"/>
        </w:rPr>
        <w:t xml:space="preserve">Учреждение развивает общественные и партнерские отношения с целью защиты физического и психического здоровья ребенка. 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Менеджмент: Показатель 1.2.1 </w:t>
      </w:r>
      <w:r>
        <w:rPr>
          <w:rFonts w:ascii="Times New Roman" w:hAnsi="Times New Roman" w:cs="Times New Roman"/>
          <w:sz w:val="28"/>
          <w:szCs w:val="28"/>
        </w:rPr>
        <w:t>Разработка в стратегических и оперативных документах совместных действий с местными органами власти, с другими учреждениями, имеющими юридические полномочия в отношении защиты прав ребенка в случаях жестокого отношения , пренебрежения нуждами, трафика и насилия.</w:t>
      </w:r>
    </w:p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8"/>
        <w:gridCol w:w="2479"/>
        <w:gridCol w:w="5245"/>
        <w:gridCol w:w="3508"/>
      </w:tblGrid>
      <w:tr w:rsidR="005B2545">
        <w:tc>
          <w:tcPr>
            <w:tcW w:w="332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23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директора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план работы учреждения по предупреждению и выявлению случаев жестокого обращения с детьми дошкольного возраста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персонала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Обученный дидактический персонал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 заседаний комиссии по предотвращению и выявлению случаев жестокого обращения с ребенком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приказов, информации, буклетов, печатных материалов на всех информационных панно учреждения о предотвращении случаев жестокого обращения с ребенком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со службой психопедагогической помощи при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DGETS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уведомления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случаях жестокого обращения с ребенком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листов уведомления случаях жестокого обращения с ребенком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в вышестоящие инстанции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тематического проекта д/с в рамках провозглашения Конвенции по защите прав ребенка «  Я имею право»</w:t>
            </w:r>
          </w:p>
        </w:tc>
      </w:tr>
      <w:tr w:rsidR="005B2545">
        <w:tc>
          <w:tcPr>
            <w:tcW w:w="332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23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разрабатывает и осуществляет совместные действия с местными органами власти, со службой психопедагогической помощи при Главном управлении образования мун. Кишинэу в отношении защиты прав ребенка и защиты детей от жестокого обращения.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Ведется информирование родителей о видах насилия над ребенком, о последствиях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влиянии жестокого обращения на психику ребенка.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нет семей, где бы проявлялось жестокое обращение, пренебрежение нуждами ребенка  </w:t>
            </w:r>
          </w:p>
        </w:tc>
      </w:tr>
      <w:tr w:rsidR="005B2545">
        <w:trPr>
          <w:trHeight w:val="270"/>
        </w:trPr>
        <w:tc>
          <w:tcPr>
            <w:tcW w:w="332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7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1.3. </w:t>
      </w:r>
      <w:r>
        <w:rPr>
          <w:rFonts w:ascii="Times New Roman" w:hAnsi="Times New Roman" w:cs="Times New Roman"/>
          <w:sz w:val="28"/>
          <w:szCs w:val="28"/>
        </w:rPr>
        <w:t xml:space="preserve">Учреждение оказывает услуги по пропаганде здорового образа жизни. 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Менеджмент Показатель1.3.1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с семьями, со службами здравоохранения и другими учреждениями, на которых возложена юридическая обязанность в отношении повышения ценности физического и психического здоровья детей, пропаганды здорового образа жизни  </w:t>
      </w:r>
    </w:p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8"/>
        <w:gridCol w:w="2509"/>
        <w:gridCol w:w="5245"/>
        <w:gridCol w:w="3508"/>
      </w:tblGrid>
      <w:tr w:rsidR="005B2545">
        <w:tc>
          <w:tcPr>
            <w:tcW w:w="32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26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детьми раздела Куррикулума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« О соблюдении Инструкции по охране жизни и здоровья детей дошкольного возраста» ( 4 раза в год)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« О предупреждении детского травматизма»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запрете курения в помещениях и на территории детского сада»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о проведении всех видов  контроля.</w:t>
            </w:r>
          </w:p>
          <w:p w:rsidR="005B2545" w:rsidRDefault="00A35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работы с персоналом по вопросам здорового образа жизни в рамках педсоветов, семинаров.</w:t>
            </w:r>
          </w:p>
          <w:p w:rsidR="005B2545" w:rsidRDefault="00A35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Утвержденный план работы медицинского работника, включающий в себя физкультурно-оздоровительную и лечебно-профилактическую работу</w:t>
            </w:r>
          </w:p>
          <w:p w:rsidR="005B2545" w:rsidRDefault="00A35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Антропометрия дважды в год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с семейными врачами по вопросам вакцинации детей, предоставления медицинских документов для поступления в детский сад, выдачи справок о состоянии здоровья ребенка и отсутствии контакта с инфекционными больными, определение группы здоровья ребенка.</w:t>
            </w:r>
          </w:p>
          <w:p w:rsidR="005B2545" w:rsidRDefault="00A35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поликлиники в выдаче буклетов, информационных листков, постеров с описанием различных болезней.</w:t>
            </w:r>
          </w:p>
          <w:p w:rsidR="005B2545" w:rsidRDefault="00A35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всех информационных панно детского сада печатной наглядной информации о пропаганде здорового образа жизни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Сотрудничество с Центром общественного здоровья в вопросах организации питания детей, соблюдения санитарно-гигиенических  профилактических и противоэпидемических мероприятий.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MENIU MODEL UNIC</w:t>
            </w:r>
          </w:p>
          <w:p w:rsidR="005B2545" w:rsidRDefault="00A35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тематических проектов по ЗОЖ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B2545">
        <w:tc>
          <w:tcPr>
            <w:tcW w:w="32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1262" w:type="dxa"/>
            <w:gridSpan w:val="3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Налажено сотрудничество с родителями воспитанников, с учреждениями, здравоохранения в вопросах пропаганды здорового образа жизни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мероприятия по пропаганде ЗОЖ, предотвращению рисков несчастных случаев, заболеваний у детей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согласно единому меню, предусматривающему ограничение соли, сахара, жиров и включение в меню злаковых культур, овощей и фруктов.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rPr>
          <w:trHeight w:val="270"/>
        </w:trPr>
        <w:tc>
          <w:tcPr>
            <w:tcW w:w="32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50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1.3.2 </w:t>
      </w:r>
      <w:r>
        <w:rPr>
          <w:rFonts w:ascii="Times New Roman" w:hAnsi="Times New Roman" w:cs="Times New Roman"/>
          <w:sz w:val="28"/>
          <w:szCs w:val="28"/>
        </w:rPr>
        <w:t>Обеспечение физических условий( специально отведенные места), методических ресурсов</w:t>
      </w:r>
    </w:p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семинары, круглые столы) для профилактики психоэмоциональных проблем у детей дошкольного возраста</w:t>
      </w:r>
    </w:p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8"/>
        <w:gridCol w:w="2479"/>
        <w:gridCol w:w="5245"/>
        <w:gridCol w:w="3508"/>
      </w:tblGrid>
      <w:tr w:rsidR="005B2545">
        <w:tc>
          <w:tcPr>
            <w:tcW w:w="332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232" w:type="dxa"/>
            <w:gridSpan w:val="3"/>
          </w:tcPr>
          <w:p w:rsidR="005B2545" w:rsidRDefault="00A35FF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« Создание предметно-развивающей, пространственной среды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Четкое планирование работы педагога по созданию у детей позитивного настроения, сплочению детского коллектива, применение приемов привлечения и удержания внимания детей.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каждой возрастной  группе специальной отведенной зоны для игровой деятельности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Продуманная пространственная среда  в группах, отвечающая требованиям и создающая комфортное пребывание ребенка в группе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наборов сюжетно-ролевых, настольно-печатных  игр, игрушек, детской  художественной литературы,   </w:t>
            </w:r>
          </w:p>
        </w:tc>
      </w:tr>
      <w:tr w:rsidR="005B2545">
        <w:tc>
          <w:tcPr>
            <w:tcW w:w="332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23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раннего образования созданы все условия для комфортного пребывания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на протяжении всего дня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Умелый , квалифицированный подход к детям, грамотное применение методов и приемов работы с детьми исключают психоэмоциональные проблемы у детей дошкольного возраста </w:t>
            </w:r>
          </w:p>
        </w:tc>
      </w:tr>
      <w:tr w:rsidR="005B2545">
        <w:trPr>
          <w:trHeight w:val="270"/>
        </w:trPr>
        <w:tc>
          <w:tcPr>
            <w:tcW w:w="332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7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Куррикулум/Учебный процесс Показатель 1.3.3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продвижению и поддержанию здорового образа жизни, профилактике несчастных случаев, по предотвращению переутомления и стресса у детей, доступа к материалам, способствующим ЗОЖ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8"/>
        <w:gridCol w:w="2449"/>
        <w:gridCol w:w="5245"/>
        <w:gridCol w:w="3508"/>
      </w:tblGrid>
      <w:tr w:rsidR="005B2545">
        <w:tc>
          <w:tcPr>
            <w:tcW w:w="335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20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Учреждения на 2022-2023 учебный год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Циклограмма работы методического кабинета на 2022-2023 учебный год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проведении тематического контроля»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час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открытых занятий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гимнастика, физкультурные занятия, физкультурные минутки во время занятий, подвижные и малоподвижные игры на прогулке, бодрящая гимнастика и босохождение после сна.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Циклы бесед с детьми о здоровом образе жизни с использованием демонстрационных материалов.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комфортных условий для пребывания детей (зоны уединения, красочное оформление помещений группы, создание благоприятного психолгического климата в группе)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Дозирование во времени занятий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предотвращения переутомления </w:t>
            </w:r>
          </w:p>
        </w:tc>
      </w:tr>
      <w:tr w:rsidR="005B2545">
        <w:tc>
          <w:tcPr>
            <w:tcW w:w="335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20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получили новые знания о здоровом образе жизни, участвовали в спортивных праздниках и мероприятиях. Работа педагогов качественно  осуществлялась по продвижению и поддержанию здорового образа жизни, профилактике несчастных случаев, по предотвращению переутомления и стресса у детей дошкольного возраста.</w:t>
            </w:r>
          </w:p>
        </w:tc>
      </w:tr>
      <w:tr w:rsidR="005B2545">
        <w:trPr>
          <w:trHeight w:val="270"/>
        </w:trPr>
        <w:tc>
          <w:tcPr>
            <w:tcW w:w="335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Присуждаемый балл</w:t>
            </w:r>
          </w:p>
        </w:tc>
        <w:tc>
          <w:tcPr>
            <w:tcW w:w="244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Доля-2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8"/>
        <w:gridCol w:w="6348"/>
        <w:gridCol w:w="4854"/>
      </w:tblGrid>
      <w:tr w:rsidR="005B2545">
        <w:tc>
          <w:tcPr>
            <w:tcW w:w="3358" w:type="dxa"/>
          </w:tcPr>
          <w:p w:rsidR="005B2545" w:rsidRDefault="00A35FF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Измерение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zh-CN"/>
              </w:rPr>
              <w:t>I</w:t>
            </w:r>
          </w:p>
        </w:tc>
        <w:tc>
          <w:tcPr>
            <w:tcW w:w="6348" w:type="dxa"/>
          </w:tcPr>
          <w:p w:rsidR="005B2545" w:rsidRDefault="00A35FF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854" w:type="dxa"/>
          </w:tcPr>
          <w:p w:rsidR="005B2545" w:rsidRDefault="00A35FF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5B2545">
        <w:tc>
          <w:tcPr>
            <w:tcW w:w="3358" w:type="dxa"/>
          </w:tcPr>
          <w:p w:rsidR="005B2545" w:rsidRDefault="005B254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zh-CN"/>
              </w:rPr>
            </w:pPr>
          </w:p>
        </w:tc>
        <w:tc>
          <w:tcPr>
            <w:tcW w:w="634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Учебно-воспитательная работа осуществляется в соответствии со СТАНДАРТАМИ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контроль реализации Годового плана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Квалифицированный педагогический состав</w:t>
            </w:r>
          </w:p>
        </w:tc>
        <w:tc>
          <w:tcPr>
            <w:tcW w:w="485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молодых специалистов в области дошкольного образования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ИЗМЕРЕНИЕ </w:t>
      </w:r>
      <w:r>
        <w:rPr>
          <w:rFonts w:ascii="Times New Roman" w:hAnsi="Times New Roman" w:cs="Times New Roman"/>
          <w:b/>
          <w:sz w:val="28"/>
          <w:szCs w:val="28"/>
          <w:lang w:val="zh-CN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ИНКЛЮЗИВНОЕ ОБРАЗОВАНИЕ Стандарт 3.1. </w:t>
      </w:r>
      <w:r>
        <w:rPr>
          <w:rFonts w:ascii="Times New Roman" w:hAnsi="Times New Roman" w:cs="Times New Roman"/>
          <w:sz w:val="28"/>
          <w:szCs w:val="28"/>
        </w:rPr>
        <w:t>Учебное заведение включает всех детей, независимо от национальности, пола, происхождения, социального положения, религиозной  принадлежности, состояния здоровья и создает оптимальные условия для реализации и развития своего потенциала в образовательном процессе.</w:t>
      </w:r>
    </w:p>
    <w:p w:rsidR="005B2545" w:rsidRDefault="00A35F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МЕНЕДЖМЕНТ:Показатель 3.1.1.</w:t>
      </w:r>
      <w:r>
        <w:rPr>
          <w:rFonts w:ascii="Times New Roman" w:hAnsi="Times New Roman" w:cs="Times New Roman"/>
          <w:sz w:val="28"/>
          <w:szCs w:val="28"/>
        </w:rPr>
        <w:t>Разработка стратегического и оперативного плана, основанного на государственной политике в отношении инклюзивного образования, стратегии непрерывной подготовки кадров, проектов по обеспечению инклюзивности, документов по обеспечению вспомогательных услуг для детей с ООП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3"/>
        <w:gridCol w:w="2374"/>
        <w:gridCol w:w="5245"/>
        <w:gridCol w:w="3508"/>
      </w:tblGrid>
      <w:tr w:rsidR="005B2545">
        <w:tc>
          <w:tcPr>
            <w:tcW w:w="343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12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директоров дошкольных учреждений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формировании комиссии по инклюзивному образованию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учреждения по инклюзивному образованию на 2022-2023 учебный год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адаптированной образовательной программы  с учетом особенностей  психофизического развития, индивидуальных возможностей детей с ООП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безопасной, комфортной и уютной среды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Междисциплинарное оценивание ресурсов и дефицитов ребенка, составление  Индивидуального образовательного плана.</w:t>
            </w:r>
          </w:p>
          <w:p w:rsidR="005B2545" w:rsidRDefault="005B2545">
            <w:pPr>
              <w:pStyle w:val="a8"/>
              <w:ind w:left="72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5B2545">
        <w:tc>
          <w:tcPr>
            <w:tcW w:w="343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127" w:type="dxa"/>
            <w:gridSpan w:val="3"/>
          </w:tcPr>
          <w:p w:rsidR="005B2545" w:rsidRDefault="00A35FFF">
            <w:pPr>
              <w:pStyle w:val="a8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2022-2023 учебного года детский сад посещал 1 ребенок с ООП,  инвалид 1 группы. Имеются дети, родители которых отказываются обращаться к специалистам.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ООП созданы условия пребывания в детском саду, предметная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пространственная среда, разработан индивидуальный план работы с каждым ребенком на основании рекомендаций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психолого-медико-педагогической комиссии</w:t>
            </w:r>
          </w:p>
        </w:tc>
      </w:tr>
      <w:tr w:rsidR="005B2545">
        <w:trPr>
          <w:trHeight w:val="270"/>
        </w:trPr>
        <w:tc>
          <w:tcPr>
            <w:tcW w:w="343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37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3.1.2 </w:t>
      </w:r>
      <w:r>
        <w:rPr>
          <w:rFonts w:ascii="Times New Roman" w:hAnsi="Times New Roman" w:cs="Times New Roman"/>
          <w:sz w:val="28"/>
          <w:szCs w:val="28"/>
        </w:rPr>
        <w:t>Функциональность механизма  зачисления детей в дошкольное учреждение, в том числе детей с ООП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8"/>
        <w:gridCol w:w="2359"/>
        <w:gridCol w:w="5245"/>
        <w:gridCol w:w="3508"/>
      </w:tblGrid>
      <w:tr w:rsidR="005B2545">
        <w:tc>
          <w:tcPr>
            <w:tcW w:w="344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11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формировании комиссии по зачислению детей в учреждение раннего образоваия №87».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детей, в том числе детей с ООП в дошкольное учреждение осуществляется в 2 этапа согласно очереди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egradinita.md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журнала регистрации заявлений от родителей.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журнала данных о ребенке и родителях.</w:t>
            </w:r>
          </w:p>
        </w:tc>
      </w:tr>
      <w:tr w:rsidR="005B2545">
        <w:tc>
          <w:tcPr>
            <w:tcW w:w="344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11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Мультидисциплинарная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план работы  по инклюзивному образованию на текущий учебный год.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Мультидисциплинарная комиссия проводит первичное оценивание детей с ООП, с письменного согласия родителей направляет ребенка  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психолого-медико-педагогическую комиссию.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результате обследования ПМПК дает рекомендации родителям и детскому саду по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инклюзивному образованию. Составляется адаптированный Куррикулум и  дальнейшая индивидуальная карта развития детей с ООП. 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rPr>
          <w:trHeight w:val="270"/>
        </w:trPr>
        <w:tc>
          <w:tcPr>
            <w:tcW w:w="344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35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3.1.3. </w:t>
      </w:r>
      <w:r>
        <w:rPr>
          <w:rFonts w:ascii="Times New Roman" w:hAnsi="Times New Roman" w:cs="Times New Roman"/>
          <w:sz w:val="28"/>
          <w:szCs w:val="28"/>
        </w:rPr>
        <w:t>Создание базы данных детей, в том числе детей с ООП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08"/>
        <w:gridCol w:w="2299"/>
        <w:gridCol w:w="5245"/>
        <w:gridCol w:w="3508"/>
      </w:tblGrid>
      <w:tr w:rsidR="005B2545"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05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о зачислении детей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возрастных групп от 3 до 7 лет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каждой возрастной группы утверждаются директором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Единая база данных обновляется каждый новый учебный год и пополняется 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новых детей, в том числе детей с ООП</w:t>
            </w:r>
          </w:p>
        </w:tc>
      </w:tr>
      <w:tr w:rsidR="005B2545"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105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зачислению детей ведет соответствующую документацию, на основании которой формируется единая электронная база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 детей, контролируемая платформой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egradinita.md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,SIME</w:t>
            </w:r>
          </w:p>
        </w:tc>
      </w:tr>
      <w:tr w:rsidR="005B2545">
        <w:trPr>
          <w:trHeight w:val="270"/>
        </w:trPr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29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3.1.4. </w:t>
      </w:r>
      <w:r>
        <w:rPr>
          <w:rFonts w:ascii="Times New Roman" w:hAnsi="Times New Roman" w:cs="Times New Roman"/>
          <w:sz w:val="28"/>
          <w:szCs w:val="28"/>
        </w:rPr>
        <w:t>Мониторинг данных о прогрессе и развитии каждого ребенка и обеспечении деятельности междисциплинарной комиссии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8"/>
        <w:gridCol w:w="2269"/>
        <w:gridCol w:w="5245"/>
        <w:gridCol w:w="3508"/>
      </w:tblGrid>
      <w:tr w:rsidR="005B2545">
        <w:tc>
          <w:tcPr>
            <w:tcW w:w="353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02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 о прогрессе в обучении детей  в конце каждого семестра и в конце учебного года  предоставляются на обсуждение педагогического совета. Исходя из результатов мониторинга, педагоги строят дальнейшую работу с детьми в соответствии со СТАНДАРТАМИ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Мультидисциплинарная комиссия предоставляет отчет о прогрессе детей с ООП и составляет дальнейшую индивидуальную карту развития детей с ООП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 на детей подготовительной группы , идущих в 1 класс, составляется Рапорт о развитии ребенка.</w:t>
            </w:r>
          </w:p>
        </w:tc>
      </w:tr>
      <w:tr w:rsidR="005B2545">
        <w:trPr>
          <w:trHeight w:val="270"/>
        </w:trPr>
        <w:tc>
          <w:tcPr>
            <w:tcW w:w="353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269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2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Куррикулум/образовательный процесс : Показатель 3.1.5. </w:t>
      </w:r>
      <w:r>
        <w:rPr>
          <w:rFonts w:ascii="Times New Roman" w:hAnsi="Times New Roman" w:cs="Times New Roman"/>
          <w:sz w:val="28"/>
          <w:szCs w:val="28"/>
        </w:rPr>
        <w:t>Осуществление учебного процесса в соответствии с особенностями и конкретными потребностями ребенка с ООП, индивидуального плана, личного помощника, набора учебных материалов и других  вспомогательных услуг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2571"/>
        <w:gridCol w:w="4913"/>
        <w:gridCol w:w="3508"/>
      </w:tblGrid>
      <w:tr w:rsidR="005B2545">
        <w:tc>
          <w:tcPr>
            <w:tcW w:w="356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99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о формировании мультидисциплинарной комиссии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план работы комиссии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педагогами, оказание методической помощи в работе с детьми с ООП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Адаптированный Куррикулум  для детей с ООП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помощник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учебного процесса в соответствии с потребностями детей с ООП, в зависимости от степени их развития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 подход, создание предметно-развивающей пространственной среды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оценивания детей с ООП осуществляют члены комиссии с последующими рекомендациями для воспитателя и родителей</w:t>
            </w:r>
          </w:p>
        </w:tc>
      </w:tr>
      <w:tr w:rsidR="005B2545">
        <w:tc>
          <w:tcPr>
            <w:tcW w:w="356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0992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раннего образования № 87 внедряет инклюзивное образование детей с ООП и осуществляет учебный процесс в соответствии с особенностями и конкретными потребностями  каждого ребенка. Педагоги  составляют индивидуальный план работы с детьми согласно адаптированному Куррикулуму. С ребенком инвалидом 1 группы работает социальный работник, с отстальными детьми работают воспитатели.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c>
          <w:tcPr>
            <w:tcW w:w="356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57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491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50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3.2.</w:t>
      </w:r>
      <w:r>
        <w:rPr>
          <w:rFonts w:ascii="Times New Roman" w:hAnsi="Times New Roman" w:cs="Times New Roman"/>
          <w:sz w:val="28"/>
          <w:szCs w:val="28"/>
        </w:rPr>
        <w:t>Политика и практика являются инклюзивными, недскриминационными и учитывает индивидуальные различия.</w:t>
      </w:r>
      <w:r>
        <w:rPr>
          <w:rFonts w:ascii="Times New Roman" w:hAnsi="Times New Roman" w:cs="Times New Roman"/>
          <w:b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Показатель 3.2.1. </w:t>
      </w:r>
      <w:r>
        <w:rPr>
          <w:rFonts w:ascii="Times New Roman" w:hAnsi="Times New Roman" w:cs="Times New Roman"/>
          <w:sz w:val="28"/>
          <w:szCs w:val="28"/>
        </w:rPr>
        <w:t>Наличие в документации планирования механизмов борьбы с дискриминацией и соблюдения различий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53"/>
        <w:gridCol w:w="2826"/>
        <w:gridCol w:w="5098"/>
        <w:gridCol w:w="3083"/>
      </w:tblGrid>
      <w:tr w:rsidR="005B2545">
        <w:tc>
          <w:tcPr>
            <w:tcW w:w="355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100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деятельности учреждения раннего образования № 87 ( 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STATUT)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директора  « О предотвращении и выявлении случаев жестокого обращения с детьми дошкольного возраста»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Адаптированный Куррикулум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Непрерывное обучение дидактического персонала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Стратегии работы с детьми, исключающими дискриминацию и способствующие сплочению детского коллектива</w:t>
            </w:r>
          </w:p>
        </w:tc>
      </w:tr>
      <w:tr w:rsidR="005B2545">
        <w:trPr>
          <w:trHeight w:val="1228"/>
        </w:trPr>
        <w:tc>
          <w:tcPr>
            <w:tcW w:w="355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100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нормативные акты учреждения отвечают требованиям по предотвращению случаев жестокого обращения с ребенком, дискриминации и соблюдению индивидуальных различий дошкольников. </w:t>
            </w:r>
          </w:p>
        </w:tc>
      </w:tr>
      <w:tr w:rsidR="005B2545">
        <w:tc>
          <w:tcPr>
            <w:tcW w:w="355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82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3.2.3 </w:t>
      </w:r>
      <w:r>
        <w:rPr>
          <w:rFonts w:ascii="Times New Roman" w:hAnsi="Times New Roman" w:cs="Times New Roman"/>
          <w:sz w:val="28"/>
          <w:szCs w:val="28"/>
        </w:rPr>
        <w:t>Обеспечение уважения к детям с индивидуальными различиями, предотвращение и недопущение  дискриминации посредством образовательных программ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3"/>
        <w:gridCol w:w="2796"/>
        <w:gridCol w:w="5098"/>
        <w:gridCol w:w="3083"/>
      </w:tblGrid>
      <w:tr w:rsidR="005B2545">
        <w:tc>
          <w:tcPr>
            <w:tcW w:w="35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Доказательства</w:t>
            </w:r>
          </w:p>
        </w:tc>
        <w:tc>
          <w:tcPr>
            <w:tcW w:w="1097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различных мероприятий с детьми, отраженных в Годовом Плане учреждения, в которых принимают активное участие дети с ООП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недели « Я имею право»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Утренники: Золотая осень, В гостях у дедушки Мороза, Мама- солнышко мое, Выпускной балл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Праздники: Масленица, Пасхальный перезвон, день защиты детей День независимости, День города 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 : Литературный досуг « В гостях у сказки», Музыкально-литературный досуг « Муха-Цокотуха»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песенный, танцевальный конкурсы </w:t>
            </w:r>
          </w:p>
        </w:tc>
      </w:tr>
      <w:tr w:rsidR="005B2545">
        <w:tc>
          <w:tcPr>
            <w:tcW w:w="3583" w:type="dxa"/>
            <w:tcBorders>
              <w:bottom w:val="nil"/>
            </w:tcBorders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7894" w:type="dxa"/>
            <w:gridSpan w:val="2"/>
            <w:tcBorders>
              <w:bottom w:val="nil"/>
              <w:right w:val="nil"/>
            </w:tcBorders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дети, включая детей с ООП принимают активно участие во всех запланированных мероприятиях, получают призы и грамоты</w:t>
            </w:r>
          </w:p>
        </w:tc>
        <w:tc>
          <w:tcPr>
            <w:tcW w:w="3083" w:type="dxa"/>
            <w:vMerge w:val="restart"/>
            <w:tcBorders>
              <w:left w:val="nil"/>
            </w:tcBorders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c>
          <w:tcPr>
            <w:tcW w:w="3583" w:type="dxa"/>
            <w:tcBorders>
              <w:top w:val="nil"/>
            </w:tcBorders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4" w:type="dxa"/>
            <w:gridSpan w:val="2"/>
            <w:tcBorders>
              <w:top w:val="nil"/>
              <w:right w:val="nil"/>
            </w:tcBorders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Merge/>
            <w:tcBorders>
              <w:left w:val="nil"/>
            </w:tcBorders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c>
          <w:tcPr>
            <w:tcW w:w="35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79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Куррикулум/Образовательный процесс: Показатель 3.2.4. </w:t>
      </w:r>
      <w:r>
        <w:rPr>
          <w:rFonts w:ascii="Times New Roman" w:hAnsi="Times New Roman" w:cs="Times New Roman"/>
          <w:sz w:val="28"/>
          <w:szCs w:val="28"/>
        </w:rPr>
        <w:t>Реализация учебной программы, включая адаптированные программы для детей с ООП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3"/>
        <w:gridCol w:w="2796"/>
        <w:gridCol w:w="5098"/>
        <w:gridCol w:w="3083"/>
      </w:tblGrid>
      <w:tr w:rsidR="005B2545">
        <w:tc>
          <w:tcPr>
            <w:tcW w:w="35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97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Индивидуализация образовательного процесса через адаптированный Куррикулум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стратегий работы с детьми с ООП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Модифицированный Куррикулум разрабатывается по каждой дисциплине и влючает в себя: адаптацию психологической стратегии, дидактические материалы, формы организации учебно-воспитательной работы с детьми с ООП, адаптацию материалов для оценивания детей с ООП</w:t>
            </w:r>
          </w:p>
        </w:tc>
      </w:tr>
      <w:tr w:rsidR="005B2545">
        <w:tc>
          <w:tcPr>
            <w:tcW w:w="35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977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Адаптированный и модифицированный Куррикулум разрабатыватся мультидисциплинарной комиссией для каждого ребенка в отдельности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соответствующая документация</w:t>
            </w:r>
          </w:p>
        </w:tc>
      </w:tr>
      <w:tr w:rsidR="005B2545">
        <w:tc>
          <w:tcPr>
            <w:tcW w:w="35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79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3.2.5.</w:t>
      </w:r>
      <w:r>
        <w:rPr>
          <w:rFonts w:ascii="Times New Roman" w:hAnsi="Times New Roman" w:cs="Times New Roman"/>
          <w:sz w:val="28"/>
          <w:szCs w:val="28"/>
        </w:rPr>
        <w:t>Распознавание детьми ситуаций дискриминации и проявление способности принимать различия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климата в группах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игр, бесед на социализацию, сближение и сплочение детского коллектива 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Обученный дидактический персонал владеет коллективом детей, вовремя предотвращает любые конфликтные ситуации и дискриминацию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учат детей доброте, быть терпимыми , вежливыми и воспитанными.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3.3.</w:t>
      </w:r>
      <w:r>
        <w:rPr>
          <w:rFonts w:ascii="Times New Roman" w:hAnsi="Times New Roman" w:cs="Times New Roman"/>
          <w:sz w:val="28"/>
          <w:szCs w:val="28"/>
        </w:rPr>
        <w:t>Обеспечение доступной среды  в соответствии со спецификой образования. Менеджмент:показатель3.3.1. Использование ресурсов для обеспечения доступной обучающей среды.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бюджет, обеспечивающий материально-техническую базу учреждения, выплату заработной платы работникам, оплату коммунальных услуг, приобретение дидактических пособий, художественной и методической литературы,  мебели, мягкого инвентаря.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Непрерывное образование педагогов.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адаптированного Куррикулума и индивидуального маршрута ребенка с ООП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учреждении созданы благоприятные условия для обеспечения доступной обучающей среды всех воспитанников, включая детей с ООП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3.3.2</w:t>
      </w:r>
      <w:r>
        <w:rPr>
          <w:rFonts w:ascii="Times New Roman" w:hAnsi="Times New Roman" w:cs="Times New Roman"/>
          <w:sz w:val="28"/>
          <w:szCs w:val="28"/>
        </w:rPr>
        <w:t>.Обеспечение защиты персональных данных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учреждения по защите персональных данных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« О защите персональных данных»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Хранение личных дел воспитанников детского сада и персонала гарантировано администрацией, доступ к информации строго регламентирован.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разрешение  родителей об использовании персональных данных.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 является ответственным за общение со СМИ в вопросах, касающихся детей.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директор учреждения и утвержденные приказом члены комиссии по зачислению детей в детский сад имеют доступ к личным делам детей. 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Доля-1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критериям-1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балл-1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Показатель3.3.3.</w:t>
      </w:r>
      <w:r>
        <w:rPr>
          <w:rFonts w:ascii="Times New Roman" w:hAnsi="Times New Roman" w:cs="Times New Roman"/>
          <w:sz w:val="28"/>
          <w:szCs w:val="28"/>
        </w:rPr>
        <w:t>Создание доступной и безопасной среды, помещений для детей, оборудования , соответствующих требованиями и специфике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воспитателей « Организация предметно-развивающей, пространственной среды в дошкольном учреждении»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возрастная группа имеет свое отдельное помещение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Произведено зонирование помещений групп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возрастная группа обеспечена мебелью, твердым и мягким инвентарем, играми, игрушками, книгами, настольно-печатными пособиями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группе имеется компьютер и подключение к интернету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дня дети находятся в своей группе, где создана продуманная предметно-развивающая, пространственная среда. Зонирование помещения группы позволяет детям уединиться, или играть небольшими группами в разные игры.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группах имеются центры развития : центр конструирования, центр речевого развития, центр грамоты, библиотека, центр воды и песка, центр изодеятельности. Дети интересно и с пользой проводят время в уютной, безопасной обстановке.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  <w:lang w:val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4962"/>
        <w:gridCol w:w="5634"/>
      </w:tblGrid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zh-CN"/>
              </w:rPr>
              <w:t>Dimensiunea 3</w:t>
            </w:r>
          </w:p>
        </w:tc>
        <w:tc>
          <w:tcPr>
            <w:tcW w:w="4962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563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5B2545">
        <w:tc>
          <w:tcPr>
            <w:tcW w:w="3964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zh-CN"/>
              </w:rPr>
            </w:pPr>
          </w:p>
        </w:tc>
        <w:tc>
          <w:tcPr>
            <w:tcW w:w="4962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нормативно-правовой базы для инклюзивного образования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Адаптированный Куррикулум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развития ребенка с ООП</w:t>
            </w:r>
          </w:p>
        </w:tc>
        <w:tc>
          <w:tcPr>
            <w:tcW w:w="563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социальных работников для сопровождения детей с ООП в условиях  перенаполненности групп.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zh-CN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мерение </w:t>
      </w:r>
      <w:r>
        <w:rPr>
          <w:rFonts w:ascii="Times New Roman" w:hAnsi="Times New Roman" w:cs="Times New Roman"/>
          <w:b/>
          <w:sz w:val="28"/>
          <w:szCs w:val="28"/>
          <w:lang w:val="zh-CN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образовательного процесса. </w:t>
      </w:r>
      <w:r>
        <w:rPr>
          <w:rFonts w:ascii="Times New Roman" w:hAnsi="Times New Roman" w:cs="Times New Roman"/>
          <w:b/>
          <w:sz w:val="28"/>
          <w:szCs w:val="28"/>
        </w:rPr>
        <w:t>Стандарт 4.1.</w:t>
      </w:r>
      <w:r>
        <w:rPr>
          <w:rFonts w:ascii="Times New Roman" w:hAnsi="Times New Roman" w:cs="Times New Roman"/>
          <w:sz w:val="28"/>
          <w:szCs w:val="28"/>
        </w:rPr>
        <w:t>Повышение качества образования путем качественной подготовки педагогов, пополнения материальных ресурсов, мониторинга образовательного процесса.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Непрерывное образование педагогов. Участие в семинарах, семинарах-практикумах, обмен профессиональным опытом, показ открытых занятий , проведение внеклассных мероприятий, участие в методических объединениях районного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городского уровня. Применение инновационных технологий.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база, внутренние нормативные документы учреждения, приказы вышестоящих инстанций, приказы директора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руководство.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проходят курсы повышения квалификации с присуждением 20 кредитов. Проходят  аттестацию на присвоение или подтверждение дидактической степени 1раз в пять лет.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тематических проектах, теоретико-практических семинарах.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4.1.2.</w:t>
      </w:r>
      <w:r>
        <w:rPr>
          <w:rFonts w:ascii="Times New Roman" w:hAnsi="Times New Roman" w:cs="Times New Roman"/>
          <w:sz w:val="28"/>
          <w:szCs w:val="28"/>
        </w:rPr>
        <w:t xml:space="preserve">Эффективая реализация программы, предусмотренная стратегией и оперативными планами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педагогов, представленные на Педагогическом совете, на Административном совещании, протоколы заседаний различных комиссий , сформированных в учреждении. Размещение информации о деятельности учреждения на</w:t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странице 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полностью и эффективно реализует программы, предусмотренные внутренними нормативными документами и документами вышестоящих инстанций.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2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4.1.4. </w:t>
      </w:r>
      <w:r>
        <w:rPr>
          <w:rFonts w:ascii="Times New Roman" w:hAnsi="Times New Roman" w:cs="Times New Roman"/>
          <w:sz w:val="28"/>
          <w:szCs w:val="28"/>
        </w:rPr>
        <w:t>Организация учебного процесса соответствует целям и задачам образовательного учреждения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rPr>
          <w:trHeight w:val="1044"/>
        </w:trPr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процесс проводится в соответствии с Годовым планом.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разрабатываются педагогической комиссией, которая отслеживает их реализацию. 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Благоприятная инфраструктура учреждения позволяет реализовать учебно-воспитательный процесс, реализовать достижение поставленных задач задач 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2</w:t>
            </w:r>
          </w:p>
        </w:tc>
        <w:tc>
          <w:tcPr>
            <w:tcW w:w="5098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4.2.3.Наличие достаточных ресурсов для выполнения Куррикулума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 укомплектован на 100%. В группах имеются интерактивные доски, компьютеры с подключением интернета, высокоразвитая, современная предметно-развивающая среда для детей дошкольного возраста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полностью оснащено ресурсами, как кадровыми, так и матеральными для успешной реализации воспитательно-образовательного процесса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098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4.2.4. </w:t>
      </w:r>
      <w:r>
        <w:rPr>
          <w:rFonts w:ascii="Times New Roman" w:hAnsi="Times New Roman" w:cs="Times New Roman"/>
          <w:sz w:val="28"/>
          <w:szCs w:val="28"/>
        </w:rPr>
        <w:t>Применение ИКТ для повышения эффективности обучения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 всех группах компьютеров с подключением интернета. Наличие образовательных планов,методическое сопровождение.  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ИКТ позволяет сделать процесс обучения дошкольников привлекательным, современным, расширяет возможность получения информации, усиливает мотивацию , способствует усвоению материала. 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098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4.2.5. </w:t>
      </w:r>
      <w:r>
        <w:rPr>
          <w:rFonts w:ascii="Times New Roman" w:hAnsi="Times New Roman" w:cs="Times New Roman"/>
          <w:sz w:val="28"/>
          <w:szCs w:val="28"/>
        </w:rPr>
        <w:t>Разработка дидактических проектов в соответствии с Курррикулумом, Стандартами и принципами образования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2022-2023 учебном году было разработано и реализовано более 30 дидактических проектов в рамках проведения семинаров-практикумов, педагогических советов, тематических проверок, сравнительного контроля, досугов и развлечений для детей.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тематические проекты направлены на успешное усвоение Куррикулума детьми дошкольного возраста и соответствуют основным принципам образования.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098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A35F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4.2.6. </w:t>
      </w:r>
      <w:r>
        <w:rPr>
          <w:rFonts w:ascii="Times New Roman" w:hAnsi="Times New Roman" w:cs="Times New Roman"/>
          <w:sz w:val="28"/>
          <w:szCs w:val="28"/>
        </w:rPr>
        <w:t>Организация оценивания знаний и умений детей дошкольного возраста  в соответствии со Стандартами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64"/>
        <w:gridCol w:w="2415"/>
        <w:gridCol w:w="5098"/>
        <w:gridCol w:w="3083"/>
      </w:tblGrid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знаний и умений  детей : первичное, промежуточное и итоговое.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индивидуальная работа, фронтальная  работа, контрольные срезы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отчета в конце триместра, согласно утвержденному формуляру и в строгом соответствии со Стандартами развития детей от рождения до 7 лет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0596" w:type="dxa"/>
            <w:gridSpan w:val="3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отчетов педагогов на педсовете, составление Рапорта о развитии ребенка, идущего в школу, предоставление информации о развитии детей и итогового оценивания в вышестоящие инстанции.</w:t>
            </w:r>
          </w:p>
        </w:tc>
      </w:tr>
      <w:tr w:rsidR="005B2545">
        <w:tc>
          <w:tcPr>
            <w:tcW w:w="3964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</w:t>
            </w:r>
          </w:p>
        </w:tc>
        <w:tc>
          <w:tcPr>
            <w:tcW w:w="2415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Доля-2</w:t>
            </w:r>
          </w:p>
        </w:tc>
        <w:tc>
          <w:tcPr>
            <w:tcW w:w="5098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критериям-2</w:t>
            </w:r>
          </w:p>
        </w:tc>
        <w:tc>
          <w:tcPr>
            <w:tcW w:w="3083" w:type="dxa"/>
          </w:tcPr>
          <w:p w:rsidR="005B2545" w:rsidRDefault="00A35F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Присуждаемый балл-2</w:t>
            </w:r>
          </w:p>
        </w:tc>
      </w:tr>
    </w:tbl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zh-CN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zh-CN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zh-CN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zh-CN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zh-CN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zh-CN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zh-CN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zh-CN"/>
        </w:rPr>
      </w:pPr>
    </w:p>
    <w:p w:rsidR="005B2545" w:rsidRDefault="00A35F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zh-CN"/>
        </w:rPr>
        <w:lastRenderedPageBreak/>
        <w:t xml:space="preserve">SWOT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5B2545" w:rsidRDefault="005B25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B2545">
        <w:trPr>
          <w:trHeight w:val="1440"/>
        </w:trPr>
        <w:tc>
          <w:tcPr>
            <w:tcW w:w="7280" w:type="dxa"/>
            <w:tcBorders>
              <w:bottom w:val="single" w:sz="4" w:space="0" w:color="auto"/>
            </w:tcBorders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Сильные стороны</w:t>
            </w:r>
          </w:p>
          <w:p w:rsidR="005B2545" w:rsidRDefault="00A35FFF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с русским языком обучения пользуется особым спросом у русскоязычного населения города Кишинэу. </w:t>
            </w:r>
          </w:p>
          <w:p w:rsidR="005B2545" w:rsidRDefault="00A35FFF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реализует отечественную педагогическую систему, ведет образовательную политику в соответствии с законодательными и нормативными актами  Республики Молдова.</w:t>
            </w:r>
          </w:p>
          <w:p w:rsidR="005B2545" w:rsidRDefault="00A35FFF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на качественно новый уровень проведения занятий - интегрированное обучение. Такой вид обучения позволяет детям увидеть и понять любое явление целостно и в то же время рассмотреть его с разных сторон, выделяя и изучая разные аспекты Куррикулума.</w:t>
            </w:r>
          </w:p>
          <w:p w:rsidR="005B2545" w:rsidRDefault="00A35FFF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Большинство родителей положительно оценивают качество предоставляемых образовательных услуг (90%)</w:t>
            </w:r>
          </w:p>
          <w:p w:rsidR="005B2545" w:rsidRDefault="00A35FFF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Методический кабинет детского сада оснащен новейшей  методической литературой, постоянно пополняется новыми изданиями, изучение которых  позволяет проводить качественную методическую работу, осуществлять контроль и руководство образовательно-воспитательным процессом в детском саду.</w:t>
            </w:r>
          </w:p>
          <w:p w:rsidR="005B2545" w:rsidRDefault="00A35FFF">
            <w:pPr>
              <w:pStyle w:val="a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кабинет, кабинет директора и все группы оснащены компьютерами и доступом в интернет.</w:t>
            </w:r>
          </w:p>
        </w:tc>
        <w:tc>
          <w:tcPr>
            <w:tcW w:w="7280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Слабые стороны</w:t>
            </w:r>
          </w:p>
          <w:p w:rsidR="005B2545" w:rsidRDefault="00A35FFF">
            <w:pPr>
              <w:pStyle w:val="a9"/>
              <w:numPr>
                <w:ilvl w:val="0"/>
                <w:numId w:val="2"/>
              </w:num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 своей работе  воспитатели в большей мере ориентируются на усредненные нормативы  развития, характерные для того или иного возраста, не обращая внимания на индивидуальные особенности воспитанников.</w:t>
            </w:r>
          </w:p>
          <w:p w:rsidR="005B2545" w:rsidRDefault="00A35FFF">
            <w:pPr>
              <w:pStyle w:val="a9"/>
              <w:numPr>
                <w:ilvl w:val="0"/>
                <w:numId w:val="2"/>
              </w:numPr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Организованные формы работы с детьми занимают более 30% от общего времени, предпочтение отдается групповым формам работы: занятия, развлечения, игры.</w:t>
            </w:r>
          </w:p>
          <w:p w:rsidR="005B2545" w:rsidRDefault="00A35FFF">
            <w:pPr>
              <w:pStyle w:val="a9"/>
              <w:numPr>
                <w:ilvl w:val="0"/>
                <w:numId w:val="2"/>
              </w:numPr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отдают предпочтение традиционным  формам работы с детьми в ущерб развивающим, испытывают затруднения в ведении образовательной работы в условиях дифференциации и индивидуализации образования, ориентируются на усредненные показатели развития группы.</w:t>
            </w:r>
          </w:p>
          <w:p w:rsidR="005B2545" w:rsidRDefault="00A35FFF">
            <w:pPr>
              <w:pStyle w:val="a9"/>
              <w:numPr>
                <w:ilvl w:val="0"/>
                <w:numId w:val="2"/>
              </w:numPr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 инклюзивного воспитания и обучения детей с особыми образовательными потребностями в общеобразовательном пространстве требует деликатного и гибкого подхода, так как не все дети, имеющие нарушения в развитии, могут успешно адаптироваться в среду здоровых сверстников.</w:t>
            </w:r>
          </w:p>
          <w:p w:rsidR="005B2545" w:rsidRDefault="005B2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545" w:rsidRDefault="005B254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545">
        <w:tc>
          <w:tcPr>
            <w:tcW w:w="7280" w:type="dxa"/>
            <w:tcBorders>
              <w:top w:val="single" w:sz="4" w:space="0" w:color="auto"/>
            </w:tcBorders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Риски</w:t>
            </w:r>
          </w:p>
          <w:p w:rsidR="005B2545" w:rsidRDefault="005B25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2545" w:rsidRDefault="00A35FFF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факультетов  дошкольного образования с русским языком обучения в вузах страны.</w:t>
            </w:r>
          </w:p>
          <w:p w:rsidR="005B2545" w:rsidRDefault="00A35FFF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Старение квалифицированных воспитателей</w:t>
            </w:r>
          </w:p>
          <w:p w:rsidR="005B2545" w:rsidRDefault="00A35FFF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нестабильной экономической ситуации в стране могут негативно сказаться на кадровом педагогическом составе учреждения.</w:t>
            </w:r>
          </w:p>
          <w:p w:rsidR="005B2545" w:rsidRDefault="005B254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5B2545" w:rsidRDefault="00A35FFF">
            <w:pPr>
              <w:tabs>
                <w:tab w:val="left" w:pos="0"/>
              </w:tabs>
              <w:spacing w:after="0" w:line="240" w:lineRule="auto"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Возможности</w:t>
            </w:r>
          </w:p>
          <w:p w:rsidR="005B2545" w:rsidRDefault="00A35FFF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образовательной программы учреждения</w:t>
            </w:r>
          </w:p>
          <w:p w:rsidR="005B2545" w:rsidRDefault="00A35FFF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равных стартовых возможностей воспитанникам с особыми образовательными потребностями для дальнейшего обучения в дошкольном учреждении.</w:t>
            </w:r>
          </w:p>
          <w:p w:rsidR="005B2545" w:rsidRDefault="00A35FFF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таких специалистов, как инструктор по физическому воспитанию, логопед, психолог, позволят вывести  образовательно-воспитательный процесс на новый, более качественный уровень.</w:t>
            </w:r>
          </w:p>
          <w:p w:rsidR="005B2545" w:rsidRDefault="005B25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A35F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уровня достижения стандартов</w:t>
      </w:r>
    </w:p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51"/>
        <w:gridCol w:w="1746"/>
        <w:gridCol w:w="1830"/>
        <w:gridCol w:w="13"/>
        <w:gridCol w:w="2006"/>
        <w:gridCol w:w="2892"/>
        <w:gridCol w:w="2211"/>
        <w:gridCol w:w="2211"/>
      </w:tblGrid>
      <w:tr w:rsidR="005B2545">
        <w:trPr>
          <w:trHeight w:val="540"/>
        </w:trPr>
        <w:tc>
          <w:tcPr>
            <w:tcW w:w="1651" w:type="dxa"/>
            <w:vMerge w:val="restart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качества</w:t>
            </w:r>
          </w:p>
        </w:tc>
        <w:tc>
          <w:tcPr>
            <w:tcW w:w="1746" w:type="dxa"/>
            <w:vMerge w:val="restart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Максимал. кол-во баллов</w:t>
            </w:r>
          </w:p>
        </w:tc>
        <w:tc>
          <w:tcPr>
            <w:tcW w:w="3849" w:type="dxa"/>
            <w:gridSpan w:val="3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 2022-2023</w:t>
            </w:r>
          </w:p>
        </w:tc>
        <w:tc>
          <w:tcPr>
            <w:tcW w:w="2892" w:type="dxa"/>
            <w:vMerge w:val="restart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 -----</w:t>
            </w:r>
          </w:p>
        </w:tc>
        <w:tc>
          <w:tcPr>
            <w:tcW w:w="2211" w:type="dxa"/>
            <w:vMerge w:val="restart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год-</w:t>
            </w:r>
          </w:p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5B2545">
        <w:trPr>
          <w:trHeight w:val="420"/>
        </w:trPr>
        <w:tc>
          <w:tcPr>
            <w:tcW w:w="1651" w:type="dxa"/>
            <w:vMerge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019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  %</w:t>
            </w:r>
          </w:p>
        </w:tc>
        <w:tc>
          <w:tcPr>
            <w:tcW w:w="2892" w:type="dxa"/>
            <w:vMerge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74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1651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46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00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289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545" w:rsidRDefault="005B25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A35F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ежегодного оценивания дидактических кадров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4"/>
        <w:gridCol w:w="2690"/>
        <w:gridCol w:w="1939"/>
        <w:gridCol w:w="2202"/>
        <w:gridCol w:w="2523"/>
        <w:gridCol w:w="2798"/>
      </w:tblGrid>
      <w:tr w:rsidR="005B2545">
        <w:trPr>
          <w:trHeight w:val="405"/>
        </w:trPr>
        <w:tc>
          <w:tcPr>
            <w:tcW w:w="2972" w:type="dxa"/>
            <w:vMerge w:val="restart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vMerge w:val="restart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8611" w:type="dxa"/>
            <w:gridSpan w:val="4"/>
          </w:tcPr>
          <w:p w:rsidR="005B2545" w:rsidRDefault="00A35F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рейтинга</w:t>
            </w:r>
          </w:p>
        </w:tc>
      </w:tr>
      <w:tr w:rsidR="005B2545">
        <w:trPr>
          <w:trHeight w:val="240"/>
        </w:trPr>
        <w:tc>
          <w:tcPr>
            <w:tcW w:w="2972" w:type="dxa"/>
            <w:vMerge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5B2545" w:rsidRDefault="00A35F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хорошо</w:t>
            </w:r>
          </w:p>
        </w:tc>
        <w:tc>
          <w:tcPr>
            <w:tcW w:w="2475" w:type="dxa"/>
          </w:tcPr>
          <w:p w:rsidR="005B2545" w:rsidRDefault="00A35F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755" w:type="dxa"/>
          </w:tcPr>
          <w:p w:rsidR="005B2545" w:rsidRDefault="00A35F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236" w:type="dxa"/>
          </w:tcPr>
          <w:p w:rsidR="005B2545" w:rsidRDefault="00A35F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5B2545">
        <w:tc>
          <w:tcPr>
            <w:tcW w:w="2972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977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5B2545" w:rsidRDefault="00A35F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2545">
        <w:tc>
          <w:tcPr>
            <w:tcW w:w="297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545">
        <w:tc>
          <w:tcPr>
            <w:tcW w:w="2972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B2545" w:rsidRDefault="005B254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B2545" w:rsidRDefault="005B25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5B2545">
      <w:headerReference w:type="default" r:id="rId8"/>
      <w:footerReference w:type="default" r:id="rId9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D2" w:rsidRDefault="00EA3DD2">
      <w:pPr>
        <w:spacing w:line="240" w:lineRule="auto"/>
      </w:pPr>
      <w:r>
        <w:separator/>
      </w:r>
    </w:p>
  </w:endnote>
  <w:endnote w:type="continuationSeparator" w:id="0">
    <w:p w:rsidR="00EA3DD2" w:rsidRDefault="00EA3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375965"/>
    </w:sdtPr>
    <w:sdtEndPr/>
    <w:sdtContent>
      <w:p w:rsidR="005B2545" w:rsidRDefault="00A35F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1D">
          <w:rPr>
            <w:noProof/>
          </w:rPr>
          <w:t>1</w:t>
        </w:r>
        <w:r>
          <w:fldChar w:fldCharType="end"/>
        </w:r>
      </w:p>
    </w:sdtContent>
  </w:sdt>
  <w:p w:rsidR="005B2545" w:rsidRDefault="005B25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D2" w:rsidRDefault="00EA3DD2">
      <w:pPr>
        <w:spacing w:after="0"/>
      </w:pPr>
      <w:r>
        <w:separator/>
      </w:r>
    </w:p>
  </w:footnote>
  <w:footnote w:type="continuationSeparator" w:id="0">
    <w:p w:rsidR="00EA3DD2" w:rsidRDefault="00EA3D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45" w:rsidRDefault="005B2545">
    <w:pPr>
      <w:pStyle w:val="a3"/>
    </w:pPr>
  </w:p>
  <w:p w:rsidR="005B2545" w:rsidRDefault="005B25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7DAB"/>
    <w:multiLevelType w:val="multilevel"/>
    <w:tmpl w:val="2F057DAB"/>
    <w:lvl w:ilvl="0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63A26"/>
    <w:multiLevelType w:val="multilevel"/>
    <w:tmpl w:val="3E963A26"/>
    <w:lvl w:ilvl="0">
      <w:start w:val="1"/>
      <w:numFmt w:val="bullet"/>
      <w:lvlText w:val=""/>
      <w:lvlJc w:val="left"/>
      <w:pPr>
        <w:ind w:left="795" w:hanging="360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FC56E1"/>
    <w:multiLevelType w:val="multilevel"/>
    <w:tmpl w:val="5DFC56E1"/>
    <w:lvl w:ilvl="0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1168A"/>
    <w:multiLevelType w:val="multilevel"/>
    <w:tmpl w:val="7F11168A"/>
    <w:lvl w:ilvl="0">
      <w:start w:val="1"/>
      <w:numFmt w:val="bullet"/>
      <w:lvlText w:val="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BB"/>
    <w:rsid w:val="00006091"/>
    <w:rsid w:val="00032975"/>
    <w:rsid w:val="000741A4"/>
    <w:rsid w:val="00096305"/>
    <w:rsid w:val="000A0AF0"/>
    <w:rsid w:val="000A1032"/>
    <w:rsid w:val="000A5972"/>
    <w:rsid w:val="000C33FE"/>
    <w:rsid w:val="000F3158"/>
    <w:rsid w:val="00110B55"/>
    <w:rsid w:val="0011304C"/>
    <w:rsid w:val="0016428C"/>
    <w:rsid w:val="00186B05"/>
    <w:rsid w:val="001D282A"/>
    <w:rsid w:val="0024381D"/>
    <w:rsid w:val="00263EBB"/>
    <w:rsid w:val="00265169"/>
    <w:rsid w:val="002745E5"/>
    <w:rsid w:val="00281B52"/>
    <w:rsid w:val="002A195C"/>
    <w:rsid w:val="002A57E6"/>
    <w:rsid w:val="002A7A96"/>
    <w:rsid w:val="002B6A55"/>
    <w:rsid w:val="002C25E2"/>
    <w:rsid w:val="002C79A0"/>
    <w:rsid w:val="002D2013"/>
    <w:rsid w:val="002E7B04"/>
    <w:rsid w:val="002F4C91"/>
    <w:rsid w:val="003105BE"/>
    <w:rsid w:val="00357F14"/>
    <w:rsid w:val="00366A05"/>
    <w:rsid w:val="00370A81"/>
    <w:rsid w:val="00374816"/>
    <w:rsid w:val="0039774A"/>
    <w:rsid w:val="003E122A"/>
    <w:rsid w:val="003F1173"/>
    <w:rsid w:val="00405F8A"/>
    <w:rsid w:val="00416811"/>
    <w:rsid w:val="00436B67"/>
    <w:rsid w:val="004537F4"/>
    <w:rsid w:val="00476B05"/>
    <w:rsid w:val="00483EE6"/>
    <w:rsid w:val="00483F82"/>
    <w:rsid w:val="0049052D"/>
    <w:rsid w:val="004A6394"/>
    <w:rsid w:val="004B1900"/>
    <w:rsid w:val="004B2C1B"/>
    <w:rsid w:val="004C4645"/>
    <w:rsid w:val="004D39B6"/>
    <w:rsid w:val="004E4367"/>
    <w:rsid w:val="004E48BA"/>
    <w:rsid w:val="00503143"/>
    <w:rsid w:val="005102E9"/>
    <w:rsid w:val="005557C4"/>
    <w:rsid w:val="005A2C23"/>
    <w:rsid w:val="005B2545"/>
    <w:rsid w:val="005B490E"/>
    <w:rsid w:val="005E4629"/>
    <w:rsid w:val="0063209A"/>
    <w:rsid w:val="0064531C"/>
    <w:rsid w:val="00654FD0"/>
    <w:rsid w:val="006E6CC5"/>
    <w:rsid w:val="006F1247"/>
    <w:rsid w:val="00700269"/>
    <w:rsid w:val="00713D86"/>
    <w:rsid w:val="00717037"/>
    <w:rsid w:val="00764796"/>
    <w:rsid w:val="007B72CC"/>
    <w:rsid w:val="007B7573"/>
    <w:rsid w:val="00800C20"/>
    <w:rsid w:val="00820A03"/>
    <w:rsid w:val="00827316"/>
    <w:rsid w:val="00836A8E"/>
    <w:rsid w:val="0084008A"/>
    <w:rsid w:val="00886181"/>
    <w:rsid w:val="008C0BFE"/>
    <w:rsid w:val="008C29F4"/>
    <w:rsid w:val="008E3495"/>
    <w:rsid w:val="008E7434"/>
    <w:rsid w:val="009047F1"/>
    <w:rsid w:val="00906CF2"/>
    <w:rsid w:val="00940AAA"/>
    <w:rsid w:val="00943F46"/>
    <w:rsid w:val="0096491D"/>
    <w:rsid w:val="00965478"/>
    <w:rsid w:val="00994494"/>
    <w:rsid w:val="009A124E"/>
    <w:rsid w:val="009A7D87"/>
    <w:rsid w:val="00A029BE"/>
    <w:rsid w:val="00A23739"/>
    <w:rsid w:val="00A35FFF"/>
    <w:rsid w:val="00A46971"/>
    <w:rsid w:val="00A71DF7"/>
    <w:rsid w:val="00A96120"/>
    <w:rsid w:val="00AA7373"/>
    <w:rsid w:val="00AC46D4"/>
    <w:rsid w:val="00AD7A75"/>
    <w:rsid w:val="00AE7730"/>
    <w:rsid w:val="00AF070B"/>
    <w:rsid w:val="00AF4C92"/>
    <w:rsid w:val="00B31977"/>
    <w:rsid w:val="00B329A8"/>
    <w:rsid w:val="00B47963"/>
    <w:rsid w:val="00B7774A"/>
    <w:rsid w:val="00BB1A49"/>
    <w:rsid w:val="00BD26F4"/>
    <w:rsid w:val="00BE1C05"/>
    <w:rsid w:val="00BF4F7D"/>
    <w:rsid w:val="00C01FD6"/>
    <w:rsid w:val="00C52F49"/>
    <w:rsid w:val="00C9407F"/>
    <w:rsid w:val="00C96BB4"/>
    <w:rsid w:val="00CB3DF9"/>
    <w:rsid w:val="00CB6B2E"/>
    <w:rsid w:val="00CD1C2E"/>
    <w:rsid w:val="00CE36C1"/>
    <w:rsid w:val="00CF2345"/>
    <w:rsid w:val="00CF2446"/>
    <w:rsid w:val="00CF3034"/>
    <w:rsid w:val="00D04B0C"/>
    <w:rsid w:val="00D360B8"/>
    <w:rsid w:val="00D612E5"/>
    <w:rsid w:val="00D66663"/>
    <w:rsid w:val="00DA7CB1"/>
    <w:rsid w:val="00DF12B7"/>
    <w:rsid w:val="00DF78D8"/>
    <w:rsid w:val="00E02358"/>
    <w:rsid w:val="00E2427C"/>
    <w:rsid w:val="00E24A0C"/>
    <w:rsid w:val="00E35503"/>
    <w:rsid w:val="00E51F62"/>
    <w:rsid w:val="00E64D45"/>
    <w:rsid w:val="00E6645E"/>
    <w:rsid w:val="00E710E8"/>
    <w:rsid w:val="00E74971"/>
    <w:rsid w:val="00E9377C"/>
    <w:rsid w:val="00E944B2"/>
    <w:rsid w:val="00E95CB0"/>
    <w:rsid w:val="00E97FE6"/>
    <w:rsid w:val="00EA00B3"/>
    <w:rsid w:val="00EA3DD2"/>
    <w:rsid w:val="00EC19CA"/>
    <w:rsid w:val="00EE2A98"/>
    <w:rsid w:val="00F115A8"/>
    <w:rsid w:val="00F12B77"/>
    <w:rsid w:val="00F32BBB"/>
    <w:rsid w:val="00F55D96"/>
    <w:rsid w:val="00F7361B"/>
    <w:rsid w:val="00F764DC"/>
    <w:rsid w:val="00F8550C"/>
    <w:rsid w:val="00F97730"/>
    <w:rsid w:val="00FB4B7A"/>
    <w:rsid w:val="00FB7317"/>
    <w:rsid w:val="00FE6D58"/>
    <w:rsid w:val="00FF1C1F"/>
    <w:rsid w:val="00FF1F76"/>
    <w:rsid w:val="171368AD"/>
    <w:rsid w:val="3FE634D5"/>
    <w:rsid w:val="738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1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table" w:customStyle="1" w:styleId="4">
    <w:name w:val="Сетка таблицы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F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table" w:customStyle="1" w:styleId="1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table" w:customStyle="1" w:styleId="4">
    <w:name w:val="Сетка таблицы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F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cp:lastPrinted>2023-09-12T12:56:00Z</cp:lastPrinted>
  <dcterms:created xsi:type="dcterms:W3CDTF">2023-10-03T07:44:00Z</dcterms:created>
  <dcterms:modified xsi:type="dcterms:W3CDTF">2023-10-03T07:44:00Z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A13C9D12A85144CAB7A55C171F04C209</vt:lpwstr>
  </property>
</Properties>
</file>